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363" w:rsidRPr="00961A56" w:rsidRDefault="00961A56" w:rsidP="00961A56">
      <w:pPr>
        <w:jc w:val="center"/>
        <w:rPr>
          <w:sz w:val="96"/>
          <w:szCs w:val="96"/>
        </w:rPr>
      </w:pPr>
      <w:r w:rsidRPr="00961A56">
        <w:rPr>
          <w:sz w:val="96"/>
          <w:szCs w:val="96"/>
        </w:rPr>
        <w:t xml:space="preserve">Company </w:t>
      </w:r>
      <w:r w:rsidR="00026081">
        <w:rPr>
          <w:sz w:val="96"/>
          <w:szCs w:val="96"/>
        </w:rPr>
        <w:t>Info</w:t>
      </w:r>
      <w:bookmarkStart w:id="0" w:name="_GoBack"/>
      <w:bookmarkEnd w:id="0"/>
    </w:p>
    <w:sectPr w:rsidR="00830363" w:rsidRPr="00961A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24D"/>
    <w:rsid w:val="00026081"/>
    <w:rsid w:val="00830363"/>
    <w:rsid w:val="00961A56"/>
    <w:rsid w:val="00D97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32581C-7E49-47AC-A159-43BBF3B88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2023-09-11T06:52:00Z</dcterms:created>
  <dcterms:modified xsi:type="dcterms:W3CDTF">2023-09-11T06:53:00Z</dcterms:modified>
</cp:coreProperties>
</file>